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5D" w:rsidRDefault="00794D5D" w:rsidP="009D1C17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 xml:space="preserve">Zespół Szkół Chemicznych </w:t>
      </w:r>
    </w:p>
    <w:p w:rsidR="00794D5D" w:rsidRDefault="001D6A73" w:rsidP="00794D5D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m. Marii Skłodowskiej-Curie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we Włocławku</w:t>
      </w:r>
    </w:p>
    <w:p w:rsidR="00794D5D" w:rsidRDefault="00794D5D" w:rsidP="009D1C17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</w:pPr>
    </w:p>
    <w:p w:rsidR="009D1C17" w:rsidRPr="009D1C17" w:rsidRDefault="009D1C17" w:rsidP="009D1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>Szkolny Budżet Obywatelski 2022</w:t>
      </w:r>
    </w:p>
    <w:p w:rsidR="009D1C17" w:rsidRPr="009D1C17" w:rsidRDefault="009D1C17" w:rsidP="009D1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REGULAMIN</w:t>
      </w:r>
    </w:p>
    <w:p w:rsidR="009D1C17" w:rsidRPr="009D1C17" w:rsidRDefault="009D1C17" w:rsidP="009D1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D1C17" w:rsidRDefault="009D1C17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Dokument określa zasady wprowadzenia Szkolnego Budżetu Obywatelskiego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ze środków pieniężnych będących w dyspozycji Rady Rodziców Zespołu Szkół Chemicznych we Włocławku. </w:t>
      </w:r>
    </w:p>
    <w:p w:rsidR="00794D5D" w:rsidRDefault="00794D5D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94D5D" w:rsidRPr="00794D5D" w:rsidRDefault="00794D5D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794D5D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Informacje wstępne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Środki pieniężne przeznaczone na Szkolny Budżet Obywatelski 2022 pochodzą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ze zgromadzonych składek w ramach działalności Rady Rodziców, czyli z dokonanych wpłat na Komitet Rodzicielski. 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Ustala się wysokość Szkolnego Budżetu Obywatelskiego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na 2022 rok</w:t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 łącznej wysokości - </w:t>
      </w:r>
      <w:r w:rsidR="008377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</w:t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000,00 zł (słownie: </w:t>
      </w:r>
      <w:r w:rsidR="0083779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cztery</w:t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tysi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ą</w:t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</w:t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złotych)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Pieniądze zostaną rozdysponowane w jednej kategorii: Szkolny Budżet Obywatelski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2022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Projekty wyłonione w trybie procedury Szkolnego Budżetu Obywatelskiego zostaną zrealizowane do końca 2022r. Dopuszcza się prze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kroczenie okresu</w:t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Powołuje się Zespół ds. Szkolnego Budżetu Obywatelskiego w osobach:</w:t>
      </w:r>
    </w:p>
    <w:p w:rsidR="009D1C17" w:rsidRP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Maciej Kowalczyk - Dyrektor Szkoły - przewodniczący</w:t>
      </w:r>
    </w:p>
    <w:p w:rsid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Anna Antoszewska - nauczyciel -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Samorząd Uczniowski</w:t>
      </w:r>
    </w:p>
    <w:p w:rsidR="009D1C17" w:rsidRP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Piotr Kręcicki – kierownik ds. administracyjnych ZSCH</w:t>
      </w:r>
    </w:p>
    <w:p w:rsidR="009D1C17" w:rsidRP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Rodzic - przedstawiciel Rady Rodziców</w:t>
      </w:r>
    </w:p>
    <w:p w:rsidR="009D1C17" w:rsidRP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Uczeń 1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delegowany przez Samorząd Uczniowski </w:t>
      </w:r>
    </w:p>
    <w:p w:rsidR="009D1C17" w:rsidRP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Uczeń 2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delegowany przez Samorząd Uczniowski</w:t>
      </w:r>
    </w:p>
    <w:p w:rsidR="009D1C17" w:rsidRP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Uczeń 3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delegowany przez Samorząd Uczniowski</w:t>
      </w:r>
    </w:p>
    <w:p w:rsidR="009D1C17" w:rsidRPr="009D1C17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Uczeń 4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delegowany przez Samorząd Uczniowski</w:t>
      </w:r>
    </w:p>
    <w:p w:rsidR="00794D5D" w:rsidRDefault="009D1C17" w:rsidP="00794D5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Uczeń 5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delegowany przez Samorząd Uczniowski</w:t>
      </w:r>
    </w:p>
    <w:p w:rsidR="00794D5D" w:rsidRPr="009D1C17" w:rsidRDefault="00794D5D" w:rsidP="00794D5D">
      <w:p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94D5D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Projekty do Szkolnego Budżetu Obywatelskiego można zgłaszać do 30 kwietnia 2022r. do sekretariatu szkolnego lub za pośrednictwem formularza on-line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Formularz zgłoszenia dostępny jest w Sekretariacie szkolnym lub na stronie internetowej </w:t>
      </w:r>
      <w:r w:rsidR="00794D5D" w:rsidRP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zsch.wek.pl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 formularza tradycyjnego i on-line należy dołączyć listę poparcia - wskazać minimum 10 osób, które popierają pomysł realizacji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Weryfikacja zgłoszonych projektów zostanie przeprowadzona do 10 maja 2022r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Ogłoszenie wstępnej listy projektów zakwalifikowanych do głosowania nastąpi 15 maja 2022r.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Głosowanie odbędzie się w formie tradycyjnej w dniach 23-25 maja 2022r.</w:t>
      </w:r>
    </w:p>
    <w:p w:rsidR="009D1C17" w:rsidRPr="009D1C17" w:rsidRDefault="009D1C17" w:rsidP="00794D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Lista projektów do realizacji zostanie opublikowana do 27 maja 2022r</w:t>
      </w:r>
    </w:p>
    <w:p w:rsidR="009D1C17" w:rsidRPr="009D1C17" w:rsidRDefault="009D1C17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D1C17" w:rsidRPr="009D1C17" w:rsidRDefault="009D1C17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94D5D" w:rsidRDefault="00794D5D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 w:type="page"/>
      </w:r>
    </w:p>
    <w:p w:rsidR="009D1C17" w:rsidRPr="009D1C17" w:rsidRDefault="009D1C17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lastRenderedPageBreak/>
        <w:t>I. Zgłaszanie projektów </w:t>
      </w:r>
    </w:p>
    <w:p w:rsidR="009D1C17" w:rsidRPr="009D1C17" w:rsidRDefault="009D1C17" w:rsidP="0079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Projekty muszą dotyczyć działań obejmujących teren Zespołu Szkół Chemicznych we Włocławku oraz społeczność szkolną</w:t>
      </w:r>
    </w:p>
    <w:p w:rsidR="009D1C17" w:rsidRPr="009D1C17" w:rsidRDefault="009D1C17" w:rsidP="0079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Zgłoszeń projektów może dokonać tylko osoba będąca uczniem Zespołu Szkół Chemicznych we Włocławku</w:t>
      </w:r>
    </w:p>
    <w:p w:rsidR="009D1C17" w:rsidRPr="009D1C17" w:rsidRDefault="009D1C17" w:rsidP="0079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Zgłoszenia dokonujemy za pośrednictwem formularza online lub tradycyjnego (do sekretariatu szkolnego)</w:t>
      </w:r>
    </w:p>
    <w:p w:rsidR="009D1C17" w:rsidRPr="009D1C17" w:rsidRDefault="009D1C17" w:rsidP="0079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Zgłoszone projekty muszą być poparte przez minimum 10 uczniów Zespołu Szkół Chemicznych we Włocławku</w:t>
      </w:r>
    </w:p>
    <w:p w:rsidR="009D1C17" w:rsidRPr="009D1C17" w:rsidRDefault="009D1C17" w:rsidP="00794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Projekt powinien określać następujące elementy:</w:t>
      </w:r>
    </w:p>
    <w:p w:rsidR="009D1C17" w:rsidRPr="009D1C17" w:rsidRDefault="009D1C17" w:rsidP="00794D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Tytuł projektu</w:t>
      </w:r>
    </w:p>
    <w:p w:rsidR="009D1C17" w:rsidRPr="009D1C17" w:rsidRDefault="009D1C17" w:rsidP="00794D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Krótki opis</w:t>
      </w:r>
    </w:p>
    <w:p w:rsidR="009D1C17" w:rsidRPr="009D1C17" w:rsidRDefault="009D1C17" w:rsidP="00794D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Opis rozszerzony</w:t>
      </w:r>
    </w:p>
    <w:p w:rsidR="009D1C17" w:rsidRPr="009D1C17" w:rsidRDefault="009D1C17" w:rsidP="00794D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Proponowany termin realizacji</w:t>
      </w:r>
    </w:p>
    <w:p w:rsidR="009D1C17" w:rsidRPr="009D1C17" w:rsidRDefault="009D1C17" w:rsidP="00794D5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Szacunkową wartość projektu</w:t>
      </w:r>
    </w:p>
    <w:p w:rsidR="009D1C17" w:rsidRPr="009D1C17" w:rsidRDefault="009D1C17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II. Weryfikacja formalna i merytoryczna</w:t>
      </w:r>
    </w:p>
    <w:p w:rsidR="009D1C17" w:rsidRPr="009D1C17" w:rsidRDefault="009D1C17" w:rsidP="00794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Każdy zgłoszony projekt musi być zweryfikowany pod kątem formalnym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oraz merytorycznym</w:t>
      </w:r>
      <w:bookmarkStart w:id="0" w:name="_GoBack"/>
      <w:bookmarkEnd w:id="0"/>
    </w:p>
    <w:p w:rsidR="009D1C17" w:rsidRPr="009D1C17" w:rsidRDefault="009D1C17" w:rsidP="00794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Weryfikacji dokonuje powołany Zespół ds. Szkolnego Budżetu Obywatelskiego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2022</w:t>
      </w:r>
    </w:p>
    <w:p w:rsidR="009D1C17" w:rsidRPr="009D1C17" w:rsidRDefault="009D1C17" w:rsidP="00794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Weryfikacja formalna polega na sprawdzeniu czy realizacja projektu jest: zgodna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 prawem, nie wymaga dodatkowych pozwoleń, zezwoleń, nie jest sprzeczna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 </w:t>
      </w:r>
      <w:proofErr w:type="spellStart"/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ogólnoprzyjętymi</w:t>
      </w:r>
      <w:proofErr w:type="spellEnd"/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normami społecznymi,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bezpieczeństwa</w:t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nie narusza godności i praw osób trzecich</w:t>
      </w:r>
    </w:p>
    <w:p w:rsidR="009D1C17" w:rsidRPr="009D1C17" w:rsidRDefault="009D1C17" w:rsidP="00794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Weryfikacja merytoryczna polega na sprawdzeniu: możliwości finansowych realizacji projektu, stopnia realizacji celów społeczności Zespołu Szkół Chemicznych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we Włocławku, w tym celów Rady Rodziców oraz Samorządu Uczniowskiego</w:t>
      </w:r>
    </w:p>
    <w:p w:rsidR="009D1C17" w:rsidRPr="009D1C17" w:rsidRDefault="009D1C17" w:rsidP="0079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III. Głosowanie</w:t>
      </w:r>
    </w:p>
    <w:p w:rsidR="009D1C17" w:rsidRPr="009D1C17" w:rsidRDefault="009D1C17" w:rsidP="00794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Głosowanie odbywa się w formie niejawnej, poprzez oddanie jednego głosu przez jedną osobę (ucznia Zespołu Szkół Chemicznych)</w:t>
      </w:r>
    </w:p>
    <w:p w:rsidR="009D1C17" w:rsidRDefault="009D1C17" w:rsidP="00794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1C1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Głosowanie odbywa się poprzez postawienie znaku "X" przy projekcie, który głosujący wybrał, na przygotowanej karcie do głosowania, oraz wrzucenie głosu do urny</w:t>
      </w:r>
    </w:p>
    <w:p w:rsidR="009D1C17" w:rsidRDefault="009D1C17" w:rsidP="00794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celu przeprowadzenia głosowania powołana zostanie Komisja Skrutacyjna</w:t>
      </w:r>
    </w:p>
    <w:p w:rsidR="009D1C17" w:rsidRPr="00794D5D" w:rsidRDefault="009D1C17" w:rsidP="00794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794D5D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IV. Wybór zwycięskich projektów</w:t>
      </w:r>
    </w:p>
    <w:p w:rsidR="009D1C17" w:rsidRDefault="009D1C17" w:rsidP="00794D5D">
      <w:pPr>
        <w:pStyle w:val="Akapitzlis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 rozdysponowania w ramach Szkolnego Budżetu Obywatelskiego jest kwota </w:t>
      </w:r>
      <w:r w:rsidR="00DE1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000,00 zł </w:t>
      </w:r>
    </w:p>
    <w:p w:rsidR="009D1C17" w:rsidRPr="0027225E" w:rsidRDefault="009D1C17" w:rsidP="00794D5D">
      <w:pPr>
        <w:pStyle w:val="Akapitzlis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722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Jako zwycięskie projekty uważa się te, które uzyskały największą ilość głosów</w:t>
      </w:r>
      <w:r w:rsidR="0027225E" w:rsidRPr="002722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,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="002722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 w</w:t>
      </w:r>
      <w:r w:rsidRPr="002722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arunkiem zakwalifikowania do realizacji jest nieprzekroczenie sumy projektów</w:t>
      </w:r>
      <w:r w:rsidR="0027225E" w:rsidRPr="002722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czyli łączna wartość projektów nie może przekroczyć</w:t>
      </w:r>
      <w:r w:rsidRPr="002722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kwoty </w:t>
      </w:r>
      <w:r w:rsidR="00DE1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</w:t>
      </w:r>
      <w:r w:rsidRPr="0027225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000,00 zł </w:t>
      </w:r>
    </w:p>
    <w:p w:rsidR="0027225E" w:rsidRDefault="0027225E" w:rsidP="00794D5D">
      <w:pPr>
        <w:pStyle w:val="Akapitzlis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 innym przypadku projekt ostatni (ten, który ma wystarczającą ilość głosów </w:t>
      </w:r>
      <w:r w:rsid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ale dodanie jego kwoty spowoduje przekroczenie budżetu </w:t>
      </w:r>
      <w:r w:rsidR="00DE1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000,00 zł) może zostać zmodyfikowany za zgodą autora (zmniejszenie kwoty) lub wykreślony. W przypadku wykreślenia projektu, jego miejsce zajmuje kolejny z największą ilością głosów</w:t>
      </w:r>
    </w:p>
    <w:p w:rsidR="00660D3F" w:rsidRDefault="0027225E" w:rsidP="00220D3D">
      <w:pPr>
        <w:pStyle w:val="Akapitzlist"/>
        <w:numPr>
          <w:ilvl w:val="1"/>
          <w:numId w:val="4"/>
        </w:numPr>
        <w:shd w:val="clear" w:color="auto" w:fill="FFFFFF"/>
        <w:spacing w:before="100" w:beforeAutospacing="1" w:after="0" w:afterAutospacing="1" w:line="240" w:lineRule="auto"/>
        <w:jc w:val="both"/>
      </w:pPr>
      <w:r w:rsidRP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 przypadku, gdy budżet </w:t>
      </w:r>
      <w:r w:rsidR="00DE11F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</w:t>
      </w:r>
      <w:r w:rsidRPr="00794D5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000,00 zł nie zostanie wykorzystany w pełni, pozostała kwota przechodzi na rzecz kolejnej edycji Budżetu </w:t>
      </w:r>
    </w:p>
    <w:sectPr w:rsidR="00660D3F" w:rsidSect="00794D5D"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412"/>
    <w:multiLevelType w:val="multilevel"/>
    <w:tmpl w:val="3158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23AAA"/>
    <w:multiLevelType w:val="multilevel"/>
    <w:tmpl w:val="7412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C1A2B"/>
    <w:multiLevelType w:val="multilevel"/>
    <w:tmpl w:val="3158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02D3C"/>
    <w:multiLevelType w:val="multilevel"/>
    <w:tmpl w:val="0048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17"/>
    <w:rsid w:val="001D6A73"/>
    <w:rsid w:val="0027225E"/>
    <w:rsid w:val="004B2DAB"/>
    <w:rsid w:val="00660D3F"/>
    <w:rsid w:val="00794D5D"/>
    <w:rsid w:val="0083779B"/>
    <w:rsid w:val="009D1C17"/>
    <w:rsid w:val="00CE3324"/>
    <w:rsid w:val="00DE11FC"/>
    <w:rsid w:val="00F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142B"/>
  <w15:chartTrackingRefBased/>
  <w15:docId w15:val="{80F723A2-BF7E-4C9C-B68A-A6220133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1C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Kowalczyk</dc:creator>
  <cp:keywords/>
  <dc:description/>
  <cp:lastModifiedBy>Maciek Kowalczyk</cp:lastModifiedBy>
  <cp:revision>2</cp:revision>
  <dcterms:created xsi:type="dcterms:W3CDTF">2022-04-11T14:59:00Z</dcterms:created>
  <dcterms:modified xsi:type="dcterms:W3CDTF">2022-04-11T14:59:00Z</dcterms:modified>
</cp:coreProperties>
</file>